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1EEE62">
      <w:pPr>
        <w:pStyle w:val="5"/>
        <w:jc w:val="center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Republic of the Philippines</w:t>
      </w:r>
    </w:p>
    <w:p w14:paraId="559D6572">
      <w:pPr>
        <w:pStyle w:val="5"/>
        <w:jc w:val="center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Province of Southern Leyte</w:t>
      </w:r>
    </w:p>
    <w:p w14:paraId="1BF0C034">
      <w:pPr>
        <w:pStyle w:val="5"/>
        <w:jc w:val="center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CITY OF MAASIN</w:t>
      </w:r>
    </w:p>
    <w:p w14:paraId="2B5F2213">
      <w:pPr>
        <w:pStyle w:val="5"/>
        <w:jc w:val="center"/>
        <w:rPr>
          <w:rFonts w:ascii="Arial" w:hAnsi="Arial" w:cs="Arial"/>
          <w:sz w:val="20"/>
          <w:szCs w:val="20"/>
          <w:lang w:val="en-US"/>
        </w:rPr>
      </w:pPr>
    </w:p>
    <w:p w14:paraId="6C56C3B8">
      <w:pPr>
        <w:pStyle w:val="5"/>
        <w:jc w:val="center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LOCAL PROJECT MONITORING COMMITTEE (LPMC)</w:t>
      </w:r>
    </w:p>
    <w:p w14:paraId="08F4AACA">
      <w:pPr>
        <w:pStyle w:val="5"/>
        <w:jc w:val="center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WORK AND FINANCIAL PLAN</w:t>
      </w:r>
    </w:p>
    <w:p w14:paraId="3EA9B760">
      <w:pPr>
        <w:pStyle w:val="5"/>
        <w:jc w:val="center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FY 2026</w:t>
      </w:r>
    </w:p>
    <w:p w14:paraId="71064BEB">
      <w:pPr>
        <w:pStyle w:val="5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PMC:  MAASIN CITY</w:t>
      </w:r>
    </w:p>
    <w:p w14:paraId="67B82BBF">
      <w:pPr>
        <w:pStyle w:val="5"/>
        <w:rPr>
          <w:rFonts w:ascii="Arial" w:hAnsi="Arial" w:cs="Arial"/>
          <w:sz w:val="20"/>
          <w:szCs w:val="20"/>
          <w:lang w:val="en-US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9"/>
        <w:gridCol w:w="2977"/>
        <w:gridCol w:w="2693"/>
        <w:gridCol w:w="2268"/>
        <w:gridCol w:w="1843"/>
        <w:gridCol w:w="1417"/>
        <w:gridCol w:w="1705"/>
      </w:tblGrid>
      <w:tr w14:paraId="2BD8A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</w:tcPr>
          <w:p w14:paraId="62E61B46">
            <w:pPr>
              <w:pStyle w:val="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ACTIVITIES</w:t>
            </w:r>
          </w:p>
        </w:tc>
        <w:tc>
          <w:tcPr>
            <w:tcW w:w="2977" w:type="dxa"/>
          </w:tcPr>
          <w:p w14:paraId="30B1303C">
            <w:pPr>
              <w:pStyle w:val="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EXPECTED OUTPUT</w:t>
            </w:r>
          </w:p>
        </w:tc>
        <w:tc>
          <w:tcPr>
            <w:tcW w:w="2693" w:type="dxa"/>
          </w:tcPr>
          <w:p w14:paraId="1894458A">
            <w:pPr>
              <w:pStyle w:val="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SCHEDULE</w:t>
            </w:r>
          </w:p>
        </w:tc>
        <w:tc>
          <w:tcPr>
            <w:tcW w:w="2268" w:type="dxa"/>
          </w:tcPr>
          <w:p w14:paraId="0B3C8D83">
            <w:pPr>
              <w:pStyle w:val="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RESPONSIBLE UNIT 1 INDIVIDUAL</w:t>
            </w:r>
          </w:p>
        </w:tc>
        <w:tc>
          <w:tcPr>
            <w:tcW w:w="1843" w:type="dxa"/>
          </w:tcPr>
          <w:p w14:paraId="2D0D8DEB">
            <w:pPr>
              <w:pStyle w:val="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FUND SOURCE</w:t>
            </w:r>
          </w:p>
        </w:tc>
        <w:tc>
          <w:tcPr>
            <w:tcW w:w="1417" w:type="dxa"/>
          </w:tcPr>
          <w:p w14:paraId="7C0A341A">
            <w:pPr>
              <w:pStyle w:val="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BUDGET</w:t>
            </w:r>
          </w:p>
        </w:tc>
        <w:tc>
          <w:tcPr>
            <w:tcW w:w="1705" w:type="dxa"/>
          </w:tcPr>
          <w:p w14:paraId="2E7DD171">
            <w:pPr>
              <w:pStyle w:val="5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REMARKS</w:t>
            </w:r>
          </w:p>
        </w:tc>
      </w:tr>
      <w:tr w14:paraId="09210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</w:tcPr>
          <w:p w14:paraId="31EF52B6">
            <w:pPr>
              <w:pStyle w:val="5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Conduct Quarterly Meeting</w:t>
            </w:r>
          </w:p>
        </w:tc>
        <w:tc>
          <w:tcPr>
            <w:tcW w:w="2977" w:type="dxa"/>
          </w:tcPr>
          <w:p w14:paraId="46B1431E">
            <w:pPr>
              <w:pStyle w:val="5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Minutes of Meeting</w:t>
            </w:r>
          </w:p>
          <w:p w14:paraId="69805468">
            <w:pPr>
              <w:pStyle w:val="5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RPMES Form 8</w:t>
            </w:r>
          </w:p>
          <w:p w14:paraId="3E2C499B">
            <w:pPr>
              <w:pStyle w:val="5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RPMES Form 10</w:t>
            </w:r>
          </w:p>
          <w:p w14:paraId="4544DAD2">
            <w:pPr>
              <w:pStyle w:val="5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RPMES Form 11</w:t>
            </w:r>
          </w:p>
        </w:tc>
        <w:tc>
          <w:tcPr>
            <w:tcW w:w="2693" w:type="dxa"/>
          </w:tcPr>
          <w:p w14:paraId="6215C7DF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D8B87CC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Every 2</w:t>
            </w:r>
            <w:r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nd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month in each quarter</w:t>
            </w:r>
          </w:p>
        </w:tc>
        <w:tc>
          <w:tcPr>
            <w:tcW w:w="2268" w:type="dxa"/>
          </w:tcPr>
          <w:p w14:paraId="758908E7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LPMC Secretariat</w:t>
            </w:r>
          </w:p>
          <w:p w14:paraId="6CE59152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LPMC Members</w:t>
            </w:r>
          </w:p>
        </w:tc>
        <w:tc>
          <w:tcPr>
            <w:tcW w:w="1843" w:type="dxa"/>
          </w:tcPr>
          <w:p w14:paraId="0AF7FC6D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General Fund</w:t>
            </w:r>
          </w:p>
          <w:p w14:paraId="364D2809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City Training Fund</w:t>
            </w:r>
          </w:p>
          <w:p w14:paraId="3E04EC80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OCPDC Fund</w:t>
            </w:r>
          </w:p>
        </w:tc>
        <w:tc>
          <w:tcPr>
            <w:tcW w:w="1417" w:type="dxa"/>
          </w:tcPr>
          <w:p w14:paraId="6D32C82E">
            <w:pPr>
              <w:pStyle w:val="5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DF1D220">
            <w:pPr>
              <w:pStyle w:val="5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50,000.00</w:t>
            </w:r>
          </w:p>
        </w:tc>
        <w:tc>
          <w:tcPr>
            <w:tcW w:w="1705" w:type="dxa"/>
          </w:tcPr>
          <w:p w14:paraId="2116F77C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14:paraId="5707B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</w:tcPr>
          <w:p w14:paraId="53D8AE9C">
            <w:pPr>
              <w:pStyle w:val="5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Formulation and Approval of Annual LPMC Work &amp; Financial Plan &amp; Priority PPAs</w:t>
            </w:r>
          </w:p>
        </w:tc>
        <w:tc>
          <w:tcPr>
            <w:tcW w:w="2977" w:type="dxa"/>
          </w:tcPr>
          <w:p w14:paraId="3AAF669F">
            <w:pPr>
              <w:pStyle w:val="5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Approved Annual Work &amp; Financial Plan &amp; M&amp;E – Priority PPAs</w:t>
            </w:r>
          </w:p>
        </w:tc>
        <w:tc>
          <w:tcPr>
            <w:tcW w:w="2693" w:type="dxa"/>
          </w:tcPr>
          <w:p w14:paraId="6C73E932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600B454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st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Quarter</w:t>
            </w:r>
          </w:p>
        </w:tc>
        <w:tc>
          <w:tcPr>
            <w:tcW w:w="2268" w:type="dxa"/>
          </w:tcPr>
          <w:p w14:paraId="5F927FAE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1413012A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LPMC Secretariat</w:t>
            </w:r>
          </w:p>
        </w:tc>
        <w:tc>
          <w:tcPr>
            <w:tcW w:w="1843" w:type="dxa"/>
          </w:tcPr>
          <w:p w14:paraId="40E6D254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8206B78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LGU</w:t>
            </w:r>
          </w:p>
        </w:tc>
        <w:tc>
          <w:tcPr>
            <w:tcW w:w="1417" w:type="dxa"/>
          </w:tcPr>
          <w:p w14:paraId="56980C76">
            <w:pPr>
              <w:pStyle w:val="5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EC7B1CF">
            <w:pPr>
              <w:pStyle w:val="5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20,000.00</w:t>
            </w:r>
          </w:p>
        </w:tc>
        <w:tc>
          <w:tcPr>
            <w:tcW w:w="1705" w:type="dxa"/>
          </w:tcPr>
          <w:p w14:paraId="5DFD3C85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14:paraId="49FAE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</w:tcPr>
          <w:p w14:paraId="5D1882AB">
            <w:pPr>
              <w:pStyle w:val="5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LPMC Quarterly Inspection</w:t>
            </w:r>
          </w:p>
        </w:tc>
        <w:tc>
          <w:tcPr>
            <w:tcW w:w="2977" w:type="dxa"/>
          </w:tcPr>
          <w:p w14:paraId="42F61CB4">
            <w:pPr>
              <w:pStyle w:val="5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RPMES Form 5</w:t>
            </w:r>
          </w:p>
          <w:p w14:paraId="76B7FD21">
            <w:pPr>
              <w:pStyle w:val="5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RPMES Form 6</w:t>
            </w:r>
          </w:p>
          <w:p w14:paraId="6462A3B2">
            <w:pPr>
              <w:pStyle w:val="5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RPMES Form 7</w:t>
            </w:r>
          </w:p>
          <w:p w14:paraId="1059D468">
            <w:pPr>
              <w:pStyle w:val="5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Photo Documentations</w:t>
            </w:r>
          </w:p>
        </w:tc>
        <w:tc>
          <w:tcPr>
            <w:tcW w:w="2693" w:type="dxa"/>
          </w:tcPr>
          <w:p w14:paraId="0C89E76F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1365E0A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Last week of every quarter</w:t>
            </w:r>
          </w:p>
        </w:tc>
        <w:tc>
          <w:tcPr>
            <w:tcW w:w="2268" w:type="dxa"/>
          </w:tcPr>
          <w:p w14:paraId="769E7C8A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DC291AD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LPMC Secretariat</w:t>
            </w:r>
          </w:p>
        </w:tc>
        <w:tc>
          <w:tcPr>
            <w:tcW w:w="1843" w:type="dxa"/>
          </w:tcPr>
          <w:p w14:paraId="6B3A9444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C5B9734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LGU</w:t>
            </w:r>
          </w:p>
        </w:tc>
        <w:tc>
          <w:tcPr>
            <w:tcW w:w="1417" w:type="dxa"/>
          </w:tcPr>
          <w:p w14:paraId="61051822">
            <w:pPr>
              <w:pStyle w:val="5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4199DC5">
            <w:pPr>
              <w:pStyle w:val="5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12,000.00</w:t>
            </w:r>
          </w:p>
          <w:p w14:paraId="50C47B62">
            <w:pPr>
              <w:pStyle w:val="5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5" w:type="dxa"/>
          </w:tcPr>
          <w:p w14:paraId="1CBE421C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14:paraId="24E2E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</w:tcPr>
          <w:p w14:paraId="39A4A67E">
            <w:pPr>
              <w:pStyle w:val="5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Submission of Quarterly Reports</w:t>
            </w:r>
          </w:p>
        </w:tc>
        <w:tc>
          <w:tcPr>
            <w:tcW w:w="2977" w:type="dxa"/>
          </w:tcPr>
          <w:p w14:paraId="7C9407F6">
            <w:pPr>
              <w:pStyle w:val="5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Quarterly Report Submitted</w:t>
            </w:r>
          </w:p>
        </w:tc>
        <w:tc>
          <w:tcPr>
            <w:tcW w:w="2693" w:type="dxa"/>
          </w:tcPr>
          <w:p w14:paraId="5602608D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Every 1</w:t>
            </w:r>
            <w:r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st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week of the following month</w:t>
            </w:r>
          </w:p>
        </w:tc>
        <w:tc>
          <w:tcPr>
            <w:tcW w:w="2268" w:type="dxa"/>
          </w:tcPr>
          <w:p w14:paraId="05C170CC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LPMC Secretariat</w:t>
            </w:r>
          </w:p>
          <w:p w14:paraId="343EE88D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LPMC Members</w:t>
            </w:r>
          </w:p>
        </w:tc>
        <w:tc>
          <w:tcPr>
            <w:tcW w:w="1843" w:type="dxa"/>
          </w:tcPr>
          <w:p w14:paraId="6C6C2F34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417" w:type="dxa"/>
          </w:tcPr>
          <w:p w14:paraId="0D5BD0C2">
            <w:pPr>
              <w:pStyle w:val="5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705" w:type="dxa"/>
          </w:tcPr>
          <w:p w14:paraId="1664677D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14:paraId="7D773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</w:tcPr>
          <w:p w14:paraId="2F79F7DE">
            <w:pPr>
              <w:pStyle w:val="5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Training / Orientation on Basic Engineering Concepts and Project Implementation</w:t>
            </w:r>
          </w:p>
        </w:tc>
        <w:tc>
          <w:tcPr>
            <w:tcW w:w="2977" w:type="dxa"/>
          </w:tcPr>
          <w:p w14:paraId="7526D8CF">
            <w:pPr>
              <w:pStyle w:val="5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PMC Members oriented / knowledgeable in basic engineering terms and concepts and on project implementation</w:t>
            </w:r>
          </w:p>
        </w:tc>
        <w:tc>
          <w:tcPr>
            <w:tcW w:w="2693" w:type="dxa"/>
          </w:tcPr>
          <w:p w14:paraId="4628214B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9AC5216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E58833E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>
              <w:rPr>
                <w:rFonts w:ascii="Arial" w:hAnsi="Arial" w:cs="Arial"/>
                <w:sz w:val="20"/>
                <w:szCs w:val="20"/>
                <w:vertAlign w:val="superscript"/>
                <w:lang w:val="en-US"/>
              </w:rPr>
              <w:t>st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Quarter</w:t>
            </w:r>
          </w:p>
        </w:tc>
        <w:tc>
          <w:tcPr>
            <w:tcW w:w="2268" w:type="dxa"/>
          </w:tcPr>
          <w:p w14:paraId="4EE457F4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22FB157A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LPMC Secretariat</w:t>
            </w:r>
          </w:p>
          <w:p w14:paraId="54AFE014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LPMC Members</w:t>
            </w:r>
          </w:p>
        </w:tc>
        <w:tc>
          <w:tcPr>
            <w:tcW w:w="1843" w:type="dxa"/>
          </w:tcPr>
          <w:p w14:paraId="72610B6F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General Fund</w:t>
            </w:r>
          </w:p>
          <w:p w14:paraId="10009F48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City Training Fund</w:t>
            </w:r>
          </w:p>
          <w:p w14:paraId="7A343129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OCPDC Fund</w:t>
            </w:r>
          </w:p>
        </w:tc>
        <w:tc>
          <w:tcPr>
            <w:tcW w:w="1417" w:type="dxa"/>
          </w:tcPr>
          <w:p w14:paraId="0533B634">
            <w:pPr>
              <w:pStyle w:val="5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6A65171">
            <w:pPr>
              <w:pStyle w:val="5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F4EE030">
            <w:pPr>
              <w:pStyle w:val="5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200,000.00</w:t>
            </w:r>
          </w:p>
        </w:tc>
        <w:tc>
          <w:tcPr>
            <w:tcW w:w="1705" w:type="dxa"/>
          </w:tcPr>
          <w:p w14:paraId="4FFB79A9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14:paraId="43CEF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</w:tcPr>
          <w:p w14:paraId="62379DA0">
            <w:pPr>
              <w:pStyle w:val="5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Other Operating Expenses (Office Supplies &amp; Operational Expenses)</w:t>
            </w:r>
          </w:p>
        </w:tc>
        <w:tc>
          <w:tcPr>
            <w:tcW w:w="2977" w:type="dxa"/>
          </w:tcPr>
          <w:p w14:paraId="0AA6F2FF">
            <w:pPr>
              <w:pStyle w:val="5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Procurement of supplies, catering services, &amp; other expenses</w:t>
            </w:r>
          </w:p>
        </w:tc>
        <w:tc>
          <w:tcPr>
            <w:tcW w:w="2693" w:type="dxa"/>
          </w:tcPr>
          <w:p w14:paraId="41C4DB61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January – December 2026</w:t>
            </w:r>
          </w:p>
        </w:tc>
        <w:tc>
          <w:tcPr>
            <w:tcW w:w="2268" w:type="dxa"/>
          </w:tcPr>
          <w:p w14:paraId="6E250610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14D67BE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LPMC Secretariat</w:t>
            </w:r>
          </w:p>
          <w:p w14:paraId="382101AA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268CE650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General Fund</w:t>
            </w:r>
          </w:p>
          <w:p w14:paraId="066C5CD0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City Training Fund</w:t>
            </w:r>
          </w:p>
          <w:p w14:paraId="6549A009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OCPDC Fund</w:t>
            </w:r>
          </w:p>
        </w:tc>
        <w:tc>
          <w:tcPr>
            <w:tcW w:w="1417" w:type="dxa"/>
          </w:tcPr>
          <w:p w14:paraId="7598C0C9">
            <w:pPr>
              <w:pStyle w:val="5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48D6BD5">
            <w:pPr>
              <w:pStyle w:val="5"/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100,000.00</w:t>
            </w:r>
          </w:p>
        </w:tc>
        <w:tc>
          <w:tcPr>
            <w:tcW w:w="1705" w:type="dxa"/>
          </w:tcPr>
          <w:p w14:paraId="506EC02A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14:paraId="5DB4F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39" w:type="dxa"/>
          </w:tcPr>
          <w:p w14:paraId="76511E0F">
            <w:pPr>
              <w:pStyle w:val="5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TOTAL</w:t>
            </w:r>
          </w:p>
        </w:tc>
        <w:tc>
          <w:tcPr>
            <w:tcW w:w="2977" w:type="dxa"/>
          </w:tcPr>
          <w:p w14:paraId="20FB0C54">
            <w:pPr>
              <w:pStyle w:val="5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5A14B520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</w:tcPr>
          <w:p w14:paraId="677578D2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843" w:type="dxa"/>
          </w:tcPr>
          <w:p w14:paraId="20A8F538">
            <w:pPr>
              <w:pStyle w:val="5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Php</w:t>
            </w:r>
          </w:p>
        </w:tc>
        <w:tc>
          <w:tcPr>
            <w:tcW w:w="1417" w:type="dxa"/>
          </w:tcPr>
          <w:p w14:paraId="0CD43286">
            <w:pPr>
              <w:pStyle w:val="5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382,000.00</w:t>
            </w:r>
          </w:p>
        </w:tc>
        <w:tc>
          <w:tcPr>
            <w:tcW w:w="1705" w:type="dxa"/>
          </w:tcPr>
          <w:p w14:paraId="43A2F59A">
            <w:pPr>
              <w:pStyle w:val="5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16C2895C">
      <w:pPr>
        <w:pStyle w:val="5"/>
        <w:rPr>
          <w:rFonts w:ascii="Arial" w:hAnsi="Arial" w:cs="Arial"/>
          <w:sz w:val="16"/>
          <w:szCs w:val="16"/>
          <w:lang w:val="en-US"/>
        </w:rPr>
      </w:pPr>
    </w:p>
    <w:p w14:paraId="38BE3E9B">
      <w:pPr>
        <w:pStyle w:val="5"/>
        <w:rPr>
          <w:rFonts w:ascii="Arial" w:hAnsi="Arial" w:cs="Arial"/>
          <w:lang w:val="en-US"/>
        </w:rPr>
      </w:pPr>
      <w:r>
        <w:drawing>
          <wp:anchor distT="0" distB="0" distL="114300" distR="114300" simplePos="0" relativeHeight="251660288" behindDoc="0" locked="0" layoutInCell="1" allowOverlap="0">
            <wp:simplePos x="0" y="0"/>
            <wp:positionH relativeFrom="margin">
              <wp:posOffset>4432935</wp:posOffset>
            </wp:positionH>
            <wp:positionV relativeFrom="paragraph">
              <wp:posOffset>55245</wp:posOffset>
            </wp:positionV>
            <wp:extent cx="1038225" cy="649605"/>
            <wp:effectExtent l="0" t="0" r="0" b="0"/>
            <wp:wrapNone/>
            <wp:docPr id="100" name="Picture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649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lang w:val="en-US"/>
        </w:rPr>
        <w:t>Prepared by: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>Approved by: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>Noted by:</w:t>
      </w:r>
    </w:p>
    <w:p w14:paraId="0E7B760F">
      <w:pPr>
        <w:pStyle w:val="5"/>
        <w:rPr>
          <w:rFonts w:ascii="Arial" w:hAnsi="Arial" w:cs="Arial"/>
          <w:sz w:val="16"/>
          <w:szCs w:val="16"/>
          <w:lang w:val="en-US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228850" cy="371475"/>
            <wp:effectExtent l="0" t="0" r="0" b="9525"/>
            <wp:wrapSquare wrapText="bothSides"/>
            <wp:docPr id="98" name="Picture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371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AE8DB7">
      <w:pPr>
        <w:pStyle w:val="5"/>
        <w:tabs>
          <w:tab w:val="left" w:pos="10965"/>
        </w:tabs>
        <w:rPr>
          <w:rFonts w:ascii="Arial" w:hAnsi="Arial" w:cs="Arial"/>
          <w:sz w:val="16"/>
          <w:szCs w:val="16"/>
          <w:lang w:val="en-US"/>
        </w:rPr>
      </w:pPr>
      <w:r>
        <w:rPr>
          <w:rFonts w:hint="default"/>
          <w:lang w:val="en-US"/>
        </w:rPr>
        <w:t xml:space="preserve">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>
        <w:drawing>
          <wp:inline distT="0" distB="0" distL="0" distR="0">
            <wp:extent cx="1057275" cy="330200"/>
            <wp:effectExtent l="0" t="0" r="0" b="0"/>
            <wp:docPr id="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6736" cy="339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B04E33">
      <w:pPr>
        <w:pStyle w:val="5"/>
        <w:tabs>
          <w:tab w:val="left" w:pos="3255"/>
        </w:tabs>
        <w:rPr>
          <w:rFonts w:ascii="Arial" w:hAnsi="Arial" w:cs="Arial"/>
          <w:sz w:val="16"/>
          <w:szCs w:val="16"/>
          <w:lang w:val="en-US"/>
        </w:rPr>
      </w:pPr>
    </w:p>
    <w:p w14:paraId="58E12B28">
      <w:pPr>
        <w:pStyle w:val="5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ENGR. EUFEMIA S. QUIRONG, SO2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>HON. DARYL M. COSTILLAS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>HON. LUZ V. MERCADO</w:t>
      </w:r>
    </w:p>
    <w:p w14:paraId="40C9A5B1">
      <w:pPr>
        <w:pStyle w:val="5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Engineer II / PMC Secretariat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>PMC Chairman</w:t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ab/>
      </w:r>
      <w:r>
        <w:rPr>
          <w:rFonts w:ascii="Arial" w:hAnsi="Arial" w:cs="Arial"/>
          <w:lang w:val="en-US"/>
        </w:rPr>
        <w:t>City Mayor</w:t>
      </w:r>
    </w:p>
    <w:sectPr>
      <w:pgSz w:w="18720" w:h="12240" w:orient="landscape"/>
      <w:pgMar w:top="1134" w:right="1134" w:bottom="1134" w:left="1134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3BA5"/>
    <w:rsid w:val="000C5745"/>
    <w:rsid w:val="00133BA5"/>
    <w:rsid w:val="00481A26"/>
    <w:rsid w:val="00687A02"/>
    <w:rsid w:val="006E63DE"/>
    <w:rsid w:val="00715EB9"/>
    <w:rsid w:val="00A61D8F"/>
    <w:rsid w:val="00B355BB"/>
    <w:rsid w:val="00B569AD"/>
    <w:rsid w:val="00B77DC2"/>
    <w:rsid w:val="00BC36D2"/>
    <w:rsid w:val="00E56BEA"/>
    <w:rsid w:val="00EA7234"/>
    <w:rsid w:val="34003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PH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5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PH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241</Words>
  <Characters>1356</Characters>
  <Lines>11</Lines>
  <Paragraphs>3</Paragraphs>
  <TotalTime>168</TotalTime>
  <ScaleCrop>false</ScaleCrop>
  <LinksUpToDate>false</LinksUpToDate>
  <CharactersWithSpaces>1561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2026-08-14T07:19:00Z</dcterms:created>
  <dc:creator>Einep</dc:creator>
  <cp:lastModifiedBy>User</cp:lastModifiedBy>
  <dcterms:modified xsi:type="dcterms:W3CDTF">2026-09-25T07:19:08Z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eyJoZGlkIjoiNmM4OTdmOWQ3MjcyNzBlNWVjZDRmZjJlZjdiNmMzMWUifQ==</vt:lpwstr>
  </property>
  <property fmtid="{D5CDD505-2E9C-101B-9397-08002B2CF9AE}" pid="3" name="KSOProductBuildVer">
    <vt:lpwstr>1033-12.1.0.28485</vt:lpwstr>
  </property>
  <property fmtid="{D5CDD505-2E9C-101B-9397-08002B2CF9AE}" pid="4" name="ICV">
    <vt:lpwstr>8A9BC90DCA4645E8BCCBCDEE0D947711_12</vt:lpwstr>
  </property>
</Properties>
</file>